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ED" w:rsidRDefault="00984BED" w:rsidP="00984BED">
      <w:pPr>
        <w:jc w:val="right"/>
        <w:rPr>
          <w:b/>
          <w:sz w:val="28"/>
          <w:szCs w:val="28"/>
        </w:rPr>
      </w:pPr>
    </w:p>
    <w:p w:rsidR="00984BED" w:rsidRDefault="00984BED" w:rsidP="0098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ДОЛГОМОСТОВСКОГО СЕЛЬСОВЕТА</w:t>
      </w:r>
    </w:p>
    <w:p w:rsidR="00984BED" w:rsidRDefault="00984BED" w:rsidP="0098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АБАНСКОГО РАЙОНА КРАСНОЯРСКОГО КРАЯ</w:t>
      </w:r>
    </w:p>
    <w:p w:rsidR="00984BED" w:rsidRDefault="00984BED" w:rsidP="00984BED">
      <w:pPr>
        <w:jc w:val="center"/>
        <w:rPr>
          <w:sz w:val="28"/>
          <w:szCs w:val="28"/>
        </w:rPr>
      </w:pPr>
    </w:p>
    <w:p w:rsidR="00984BED" w:rsidRDefault="00984BED" w:rsidP="0098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4BED" w:rsidRDefault="00984BED" w:rsidP="00984BED">
      <w:pPr>
        <w:jc w:val="center"/>
        <w:rPr>
          <w:sz w:val="28"/>
          <w:szCs w:val="28"/>
        </w:rPr>
      </w:pPr>
    </w:p>
    <w:p w:rsidR="00984BED" w:rsidRDefault="00984BED" w:rsidP="00984BED">
      <w:pPr>
        <w:jc w:val="center"/>
        <w:rPr>
          <w:sz w:val="28"/>
          <w:szCs w:val="28"/>
        </w:rPr>
      </w:pPr>
    </w:p>
    <w:p w:rsidR="00984BED" w:rsidRDefault="00984BED" w:rsidP="00984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****2024  г.                       с.   Долгий Мост                              № Проект</w:t>
      </w:r>
    </w:p>
    <w:p w:rsidR="00984BED" w:rsidRDefault="00984BED" w:rsidP="00984BED">
      <w:pPr>
        <w:jc w:val="both"/>
      </w:pPr>
    </w:p>
    <w:p w:rsidR="00984BED" w:rsidRDefault="00984BED" w:rsidP="00984BED">
      <w:pPr>
        <w:pStyle w:val="6"/>
        <w:tabs>
          <w:tab w:val="left" w:pos="5580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формирования, размещения и актуализации перечня муниципальных нормативных правовых актов  Долгомостовского сельсовета Абанского района Красноярского края (их отдельных положений), 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</w:p>
    <w:p w:rsidR="00984BED" w:rsidRDefault="00984BED" w:rsidP="00984BED">
      <w:pPr>
        <w:jc w:val="both"/>
        <w:rPr>
          <w:color w:val="000000"/>
          <w:sz w:val="28"/>
          <w:szCs w:val="28"/>
        </w:rPr>
      </w:pPr>
    </w:p>
    <w:p w:rsidR="00984BED" w:rsidRDefault="00984BED" w:rsidP="00984BED">
      <w:pPr>
        <w:ind w:firstLine="851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         В целях проведения процедуры оценки применения обязательных требований, содержащихся муниципальных нормативных правовых актах  Долгомостовского сельсовета Абанского района Красноярского края, в соответствии с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31 июля 2020 года № 247-ФЗ «Об обязательных требованиях в Российской Федерации», </w:t>
      </w:r>
      <w:hyperlink r:id="rId5" w:history="1">
        <w:r>
          <w:rPr>
            <w:rStyle w:val="a3"/>
            <w:bCs/>
            <w:sz w:val="28"/>
            <w:szCs w:val="28"/>
            <w:shd w:val="clear" w:color="auto" w:fill="FFFFFF"/>
          </w:rPr>
          <w:t>Федеральным законом от 26.12.2008 N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z w:val="28"/>
          <w:szCs w:val="28"/>
        </w:rPr>
        <w:t>,   руководствуясь Уставом  Долгомостовского сельсовета Абанского района Красноярского края, администрация  Долгомостовского сельсовета Абанского района Красноярского края</w:t>
      </w:r>
    </w:p>
    <w:p w:rsidR="00984BED" w:rsidRDefault="00984BED" w:rsidP="00984BED">
      <w:pPr>
        <w:jc w:val="both"/>
        <w:rPr>
          <w:sz w:val="28"/>
          <w:szCs w:val="28"/>
        </w:rPr>
      </w:pPr>
    </w:p>
    <w:p w:rsidR="00984BED" w:rsidRDefault="00984BED" w:rsidP="00984B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4BED" w:rsidRDefault="00984BED" w:rsidP="00984BE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BED" w:rsidRDefault="00984BED" w:rsidP="00984BE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формирования, размещения и актуализации перечня муниципальных нормативных правовых актов  Долгомостовского сельсовета Абанского района Красноярского края  (их отдельных положений), 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  (Приложение № 1).</w:t>
      </w:r>
    </w:p>
    <w:p w:rsidR="00984BED" w:rsidRDefault="00984BED" w:rsidP="00984BE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газете « Ведомости Долгомостовского сельсовета» и на официальном сайте администрации  Долгомостовского сельсовета Абанского района Красноярского края.</w:t>
      </w:r>
    </w:p>
    <w:p w:rsidR="00984BED" w:rsidRDefault="00984BED" w:rsidP="00984BE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BED" w:rsidRDefault="00984BED" w:rsidP="00984BE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84BED" w:rsidRDefault="00984BED" w:rsidP="00984BED">
      <w:pPr>
        <w:tabs>
          <w:tab w:val="left" w:pos="3015"/>
        </w:tabs>
        <w:jc w:val="both"/>
        <w:rPr>
          <w:sz w:val="28"/>
          <w:szCs w:val="28"/>
          <w:highlight w:val="yellow"/>
        </w:rPr>
      </w:pPr>
    </w:p>
    <w:p w:rsidR="00984BED" w:rsidRDefault="00984BED" w:rsidP="00984BED">
      <w:pPr>
        <w:tabs>
          <w:tab w:val="left" w:pos="686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Глава Долгомостовского сельсовета                                     Л.Д.Попова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</w:p>
    <w:p w:rsidR="00984BED" w:rsidRDefault="00984BED" w:rsidP="00984BED">
      <w:pPr>
        <w:tabs>
          <w:tab w:val="left" w:pos="68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bookmarkStart w:id="0" w:name="sub_1000"/>
      <w:bookmarkEnd w:id="0"/>
    </w:p>
    <w:p w:rsidR="00984BED" w:rsidRDefault="00984BED" w:rsidP="00984BED">
      <w:pPr>
        <w:tabs>
          <w:tab w:val="left" w:pos="3015"/>
        </w:tabs>
        <w:jc w:val="both"/>
        <w:rPr>
          <w:sz w:val="28"/>
          <w:szCs w:val="28"/>
        </w:rPr>
      </w:pPr>
    </w:p>
    <w:p w:rsidR="00984BED" w:rsidRDefault="00984BED" w:rsidP="00984BED">
      <w:pPr>
        <w:tabs>
          <w:tab w:val="left" w:pos="3015"/>
        </w:tabs>
        <w:jc w:val="both"/>
        <w:rPr>
          <w:sz w:val="20"/>
          <w:szCs w:val="20"/>
        </w:rPr>
      </w:pPr>
    </w:p>
    <w:p w:rsidR="00984BED" w:rsidRDefault="00984BED" w:rsidP="00984BED">
      <w:pPr>
        <w:tabs>
          <w:tab w:val="left" w:pos="3015"/>
        </w:tabs>
        <w:jc w:val="both"/>
        <w:rPr>
          <w:sz w:val="20"/>
          <w:szCs w:val="20"/>
        </w:rPr>
      </w:pPr>
    </w:p>
    <w:p w:rsidR="008829F6" w:rsidRDefault="008829F6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 w:rsidP="009740EC">
      <w:pPr>
        <w:tabs>
          <w:tab w:val="left" w:pos="3015"/>
        </w:tabs>
        <w:jc w:val="both"/>
        <w:rPr>
          <w:sz w:val="20"/>
          <w:szCs w:val="20"/>
        </w:rPr>
      </w:pPr>
    </w:p>
    <w:p w:rsidR="009740EC" w:rsidRDefault="009740EC" w:rsidP="009740EC">
      <w:pPr>
        <w:tabs>
          <w:tab w:val="left" w:pos="3015"/>
        </w:tabs>
        <w:jc w:val="both"/>
        <w:rPr>
          <w:sz w:val="20"/>
          <w:szCs w:val="20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Долгомостовского сельсовета</w:t>
      </w: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Абанского района </w:t>
      </w: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9740EC" w:rsidRDefault="009740EC" w:rsidP="009740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  <w:u w:val="single"/>
        </w:rPr>
        <w:t>****2024</w:t>
      </w:r>
      <w:r>
        <w:rPr>
          <w:rFonts w:ascii="Times New Roman" w:hAnsi="Times New Roman"/>
          <w:sz w:val="24"/>
          <w:szCs w:val="24"/>
        </w:rPr>
        <w:t xml:space="preserve"> г. № Проект </w:t>
      </w:r>
    </w:p>
    <w:p w:rsidR="009740EC" w:rsidRDefault="009740EC" w:rsidP="009740EC">
      <w:pPr>
        <w:tabs>
          <w:tab w:val="left" w:pos="3015"/>
        </w:tabs>
        <w:jc w:val="both"/>
        <w:rPr>
          <w:sz w:val="20"/>
          <w:szCs w:val="20"/>
        </w:rPr>
      </w:pPr>
    </w:p>
    <w:p w:rsidR="009740EC" w:rsidRDefault="009740EC" w:rsidP="009740EC">
      <w:pPr>
        <w:jc w:val="center"/>
        <w:rPr>
          <w:b/>
        </w:rPr>
      </w:pPr>
      <w:r>
        <w:rPr>
          <w:b/>
        </w:rPr>
        <w:t>Порядок формирования, размещения и актуализации перечня муниципальных нормативных правовых актов  Долгомостовского сельсовета Абанского района Красноярского края  (их отдельных положений), 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                          к административной ответственности, предоставления разрешений</w:t>
      </w:r>
    </w:p>
    <w:p w:rsidR="009740EC" w:rsidRDefault="009740EC" w:rsidP="009740EC">
      <w:pPr>
        <w:jc w:val="center"/>
        <w:rPr>
          <w:b/>
        </w:rPr>
      </w:pPr>
    </w:p>
    <w:p w:rsidR="009740EC" w:rsidRDefault="009740EC" w:rsidP="009740EC">
      <w:pPr>
        <w:jc w:val="center"/>
        <w:rPr>
          <w:b/>
        </w:rPr>
      </w:pPr>
    </w:p>
    <w:p w:rsidR="009740EC" w:rsidRDefault="009740EC" w:rsidP="009740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740EC" w:rsidRDefault="009740EC" w:rsidP="009740E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Порядок формирования, размещения и актуализации перечня муниципальных нормативных правовых актов  Долгомостовского сельсовета Абанского района Красноярского края (их отдельных положений), </w:t>
      </w:r>
      <w:r>
        <w:rPr>
          <w:rFonts w:ascii="Times New Roman" w:hAnsi="Times New Roman"/>
          <w:sz w:val="24"/>
          <w:szCs w:val="24"/>
        </w:rPr>
        <w:t>содержащих обязательные требования, связанных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соответственно – Порядок, обязательные требования), определяет правовые и организационные основы формирования, утверждения, размещения и актуализации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перечня муниципальных нормативных правовых актов  Долгомостовского сельсовета Абанского района Красноярского края (их отдельных положений), содержащих обязательные требования (далее – Перечень), на официальном сайте Абанского района Красноярского края.</w:t>
      </w:r>
    </w:p>
    <w:p w:rsidR="009740EC" w:rsidRDefault="009740EC" w:rsidP="009740EC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40EC" w:rsidRDefault="009740EC" w:rsidP="009740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и утверждение Перечня</w:t>
      </w:r>
    </w:p>
    <w:p w:rsidR="009740EC" w:rsidRDefault="009740EC" w:rsidP="009740EC">
      <w:pPr>
        <w:jc w:val="center"/>
        <w:rPr>
          <w:color w:val="000000"/>
        </w:rPr>
      </w:pPr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Перечень формируется в отношении всех муниципальных нормативных правовых актов  Долгомостовского сельсовета Абанского района Красноярского края (их отдельных положений), содержащих обязательные требования, оценка применения которых осуществляется в рамках муниципального контроля, привлечения к административной ответственности, предоставления разрешения,     а также содержащие условия, ограничения, запреты, обязанности, связанные                                             с осуществлением предпринимательской и иной экономической деятельности на территории  Долгомостовского сельсовета Абанского района Красноярского края.</w:t>
      </w:r>
      <w:proofErr w:type="gramEnd"/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формируется структурным подразделением администрации  Долгомостовского сельсовета  Абанского района Красноярского края уполномоченным на проведение оценки применения обязательных требований, содержащихся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муниципальных нормативных правовых актах  Долгомостовского сельсовета Абанского района Красноярского края (далее – Уполномоченный на проведение оценки орган).</w:t>
      </w:r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Перечень включает следующие сведения в отношении каждого нормативного правового акта  Долгомостовского сельсовета Абанского района Красноярского края, содержащего обязательные требования:</w:t>
      </w:r>
    </w:p>
    <w:p w:rsidR="009740EC" w:rsidRDefault="009740EC" w:rsidP="009740EC">
      <w:pPr>
        <w:ind w:firstLine="567"/>
        <w:jc w:val="both"/>
        <w:rPr>
          <w:color w:val="000000"/>
        </w:rPr>
      </w:pPr>
      <w:r>
        <w:rPr>
          <w:color w:val="000000"/>
        </w:rPr>
        <w:t>2.3.1.  номер по порядку;</w:t>
      </w:r>
    </w:p>
    <w:p w:rsidR="009740EC" w:rsidRDefault="009740EC" w:rsidP="009740EC">
      <w:pPr>
        <w:ind w:firstLine="567"/>
        <w:jc w:val="both"/>
        <w:rPr>
          <w:color w:val="000000"/>
        </w:rPr>
      </w:pPr>
      <w:r>
        <w:rPr>
          <w:color w:val="000000"/>
        </w:rPr>
        <w:t>2.3.2. с</w:t>
      </w:r>
      <w:r>
        <w:rPr>
          <w:rFonts w:eastAsia="Calibri"/>
          <w:color w:val="000000"/>
          <w:lang w:eastAsia="en-US"/>
        </w:rPr>
        <w:t>фера общественных отношений и категории лиц, обязанных соблюдать установленные муниципальным нормативным правовым актом обязательные требования</w:t>
      </w:r>
      <w:r>
        <w:rPr>
          <w:color w:val="000000"/>
        </w:rPr>
        <w:t>;</w:t>
      </w:r>
    </w:p>
    <w:p w:rsidR="009740EC" w:rsidRDefault="009740EC" w:rsidP="009740E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2.3.3. </w:t>
      </w:r>
      <w:r>
        <w:rPr>
          <w:rFonts w:eastAsia="Calibri"/>
          <w:color w:val="000000"/>
          <w:lang w:eastAsia="en-US"/>
        </w:rPr>
        <w:t>вид муниципального контроля</w:t>
      </w:r>
      <w:r>
        <w:rPr>
          <w:color w:val="000000"/>
        </w:rPr>
        <w:t xml:space="preserve">, наименование вида разрешения, наименование условий, ограничений, запретов, обязанностей, связанных с осуществлением предпринимательской и иной экономической деятельности, в рамках которых осуществляется оценка применения </w:t>
      </w:r>
      <w:r>
        <w:rPr>
          <w:rFonts w:eastAsia="Calibri"/>
          <w:color w:val="000000"/>
          <w:lang w:eastAsia="en-US"/>
        </w:rPr>
        <w:t>установленны</w:t>
      </w:r>
      <w:r>
        <w:rPr>
          <w:color w:val="000000"/>
        </w:rPr>
        <w:t>х</w:t>
      </w:r>
      <w:r>
        <w:rPr>
          <w:rFonts w:eastAsia="Calibri"/>
          <w:color w:val="000000"/>
          <w:lang w:eastAsia="en-US"/>
        </w:rPr>
        <w:t xml:space="preserve"> муниципальным нормативным правовым актом обязательны</w:t>
      </w:r>
      <w:r>
        <w:rPr>
          <w:color w:val="000000"/>
        </w:rPr>
        <w:t>х</w:t>
      </w:r>
      <w:r>
        <w:rPr>
          <w:rFonts w:eastAsia="Calibri"/>
          <w:color w:val="000000"/>
          <w:lang w:eastAsia="en-US"/>
        </w:rPr>
        <w:t xml:space="preserve"> требовани</w:t>
      </w:r>
      <w:r>
        <w:rPr>
          <w:color w:val="000000"/>
        </w:rPr>
        <w:t>й;</w:t>
      </w:r>
    </w:p>
    <w:p w:rsidR="009740EC" w:rsidRDefault="009740EC" w:rsidP="009740EC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2.3.4. </w:t>
      </w:r>
      <w:r>
        <w:rPr>
          <w:rFonts w:eastAsia="Calibri"/>
          <w:color w:val="000000"/>
          <w:lang w:eastAsia="en-US"/>
        </w:rPr>
        <w:t>реквизиты муниципального нормативного правового акта, устанавливающего обязательные требования (вид, дата, номер, наименование);</w:t>
      </w:r>
    </w:p>
    <w:p w:rsidR="009740EC" w:rsidRDefault="009740EC" w:rsidP="009740EC">
      <w:pPr>
        <w:ind w:firstLine="709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>2.3.5.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>наименование органа местного самоуправления, в том числе ответственного структурного подразделения, уполномоченного на осуществление муниципального контроля, на предоставление разрешения, на установку условий, ограничений запретов, обязанностей, связанных с осуществлением предпринимательской и иной экономической деятельности</w:t>
      </w:r>
      <w:r>
        <w:rPr>
          <w:color w:val="000000"/>
        </w:rPr>
        <w:t>.</w:t>
      </w:r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утверждается постановлением администрации  Долгомостовского сельсовета Абанского района Красноярского края.</w:t>
      </w:r>
    </w:p>
    <w:p w:rsidR="009740EC" w:rsidRDefault="009740EC" w:rsidP="009740EC">
      <w:pPr>
        <w:jc w:val="both"/>
        <w:rPr>
          <w:color w:val="000000"/>
        </w:rPr>
      </w:pPr>
    </w:p>
    <w:p w:rsidR="009740EC" w:rsidRDefault="009740EC" w:rsidP="009740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Размещение Перечня на официальном сайте</w:t>
      </w:r>
    </w:p>
    <w:p w:rsidR="009740EC" w:rsidRDefault="009740EC" w:rsidP="009740EC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740EC" w:rsidRDefault="009740EC" w:rsidP="009740E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подлежит размещению Уполномоченным на проведение оценки органом на официальном сайте  Долгомостовского сельсовета Абанского района Красноярского края</w:t>
      </w:r>
      <w:r>
        <w:rPr>
          <w:rFonts w:ascii="Times New Roman" w:hAnsi="Times New Roman"/>
          <w:sz w:val="24"/>
          <w:szCs w:val="24"/>
        </w:rPr>
        <w:t xml:space="preserve"> в течение 10 рабочих дней со дня его утверждения.</w:t>
      </w:r>
    </w:p>
    <w:p w:rsidR="009740EC" w:rsidRDefault="009740EC" w:rsidP="009740EC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0EC" w:rsidRDefault="009740EC" w:rsidP="009740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Актуализация Перечня</w:t>
      </w:r>
    </w:p>
    <w:p w:rsidR="009740EC" w:rsidRDefault="009740EC" w:rsidP="009740EC">
      <w:pPr>
        <w:jc w:val="center"/>
        <w:rPr>
          <w:b/>
        </w:rPr>
      </w:pPr>
    </w:p>
    <w:p w:rsidR="009740EC" w:rsidRDefault="009740EC" w:rsidP="009740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 местного самоуправления, в лице ответственного структурного подразделения, указанного в пункте 2.3.5. настоящего Порядка, в течение 20 календарных дней с даты вступления в силу муниципального нормативного правового акта  Долгомостовского сельсовета Абанского района Красноярского края, содержащего обязательные требования и (или) в соответствии с которым вносятся изменения в действующие муниципальные нормативные правовые акты  Долгомостовского сельсовета Абанского района Красноярского края, содержащие обязательные требования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либо признается утратившим силу муниципальный нормативный правовой акт  Долгомостовского сельсовета Абанского района Красноярского края содержащий обязательные требования,  направляет  в Уполномоченный на проведение оценки орган сведения о таких изменениях для актуализации Перечня.</w:t>
      </w:r>
    </w:p>
    <w:p w:rsidR="009740EC" w:rsidRDefault="009740EC" w:rsidP="009740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Уполномоченный на проведение оценки орган после получения сведений, указанных в пункте 4.1. настоящего Порядке, в течение 10 календарных дней актуализирует Перечень.</w:t>
      </w:r>
    </w:p>
    <w:p w:rsidR="009740EC" w:rsidRDefault="009740EC" w:rsidP="009740E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0EC" w:rsidRDefault="009740EC" w:rsidP="009740EC">
      <w:pPr>
        <w:tabs>
          <w:tab w:val="left" w:pos="3015"/>
        </w:tabs>
        <w:jc w:val="both"/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>
      <w:pPr>
        <w:rPr>
          <w:sz w:val="20"/>
          <w:szCs w:val="20"/>
        </w:rPr>
      </w:pPr>
    </w:p>
    <w:p w:rsidR="009740EC" w:rsidRDefault="009740EC"/>
    <w:sectPr w:rsidR="009740EC" w:rsidSect="0088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6EB"/>
    <w:multiLevelType w:val="multilevel"/>
    <w:tmpl w:val="095EA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DD35626"/>
    <w:multiLevelType w:val="multilevel"/>
    <w:tmpl w:val="923E00EA"/>
    <w:lvl w:ilvl="0">
      <w:start w:val="2"/>
      <w:numFmt w:val="decimal"/>
      <w:lvlText w:val="%1."/>
      <w:lvlJc w:val="left"/>
      <w:pPr>
        <w:ind w:left="717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66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52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color w:val="000000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4BED"/>
    <w:rsid w:val="007C478E"/>
    <w:rsid w:val="008829F6"/>
    <w:rsid w:val="00964D67"/>
    <w:rsid w:val="009740EC"/>
    <w:rsid w:val="00984BED"/>
    <w:rsid w:val="00F2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4B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84BED"/>
    <w:rPr>
      <w:rFonts w:ascii="Calibri" w:eastAsia="Times New Roman" w:hAnsi="Calibri" w:cs="Times New Roman"/>
      <w:b/>
      <w:bCs/>
    </w:rPr>
  </w:style>
  <w:style w:type="character" w:styleId="a3">
    <w:name w:val="Hyperlink"/>
    <w:uiPriority w:val="99"/>
    <w:semiHidden/>
    <w:unhideWhenUsed/>
    <w:rsid w:val="00984BE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84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9740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8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2024-04-02T10:00:00Z</dcterms:created>
  <dcterms:modified xsi:type="dcterms:W3CDTF">2024-04-02T10:09:00Z</dcterms:modified>
</cp:coreProperties>
</file>